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50" w:rsidRDefault="00FB64D4" w:rsidP="00EF4C50">
      <w:pPr>
        <w:spacing w:line="480" w:lineRule="auto"/>
        <w:jc w:val="both"/>
        <w:rPr>
          <w:rFonts w:ascii="Bookman Old Style" w:hAnsi="Bookman Old Style" w:cs="Times New Roman"/>
          <w:b/>
          <w:sz w:val="24"/>
          <w:szCs w:val="24"/>
        </w:rPr>
      </w:pPr>
      <w:r>
        <w:rPr>
          <w:rFonts w:ascii="Bookman Old Style" w:hAnsi="Bookman Old Style" w:cs="Times New Roman"/>
          <w:b/>
          <w:sz w:val="24"/>
          <w:szCs w:val="24"/>
        </w:rPr>
        <w:t>Perde il figlio se impedisce il diritto di visita tra padre e figlio</w:t>
      </w:r>
    </w:p>
    <w:p w:rsidR="00EF4C50" w:rsidRPr="00BE0EC6" w:rsidRDefault="00FB64D4" w:rsidP="00FB64D4">
      <w:pPr>
        <w:spacing w:line="480" w:lineRule="auto"/>
        <w:rPr>
          <w:rFonts w:ascii="Bookman Old Style" w:hAnsi="Bookman Old Style"/>
          <w:b/>
          <w:i/>
          <w:sz w:val="24"/>
          <w:szCs w:val="24"/>
        </w:rPr>
      </w:pPr>
      <w:r w:rsidRPr="00BE0EC6">
        <w:rPr>
          <w:rFonts w:ascii="Bookman Old Style" w:hAnsi="Bookman Old Style"/>
          <w:b/>
          <w:i/>
          <w:sz w:val="24"/>
          <w:szCs w:val="24"/>
        </w:rPr>
        <w:t>Se l’altro genitore non collabora, potete chiedere l’affidamento esclusivo del bambino.</w:t>
      </w:r>
      <w:r w:rsidR="00474685" w:rsidRPr="00BE0EC6">
        <w:rPr>
          <w:rFonts w:ascii="Bookman Old Style" w:hAnsi="Bookman Old Style" w:cs="Times New Roman"/>
          <w:b/>
          <w:i/>
          <w:sz w:val="24"/>
          <w:szCs w:val="24"/>
        </w:rPr>
        <w:t xml:space="preserve">                      </w:t>
      </w:r>
      <w:r w:rsidR="00EF4C50" w:rsidRPr="00BE0EC6">
        <w:rPr>
          <w:rFonts w:ascii="Bookman Old Style" w:hAnsi="Bookman Old Style" w:cs="Times New Roman"/>
          <w:b/>
          <w:i/>
          <w:sz w:val="24"/>
          <w:szCs w:val="24"/>
        </w:rPr>
        <w:t xml:space="preserve">                             </w:t>
      </w:r>
    </w:p>
    <w:p w:rsidR="00DF2EDA" w:rsidRPr="00EF4C50" w:rsidRDefault="00DF2EDA" w:rsidP="00902DE6">
      <w:pPr>
        <w:spacing w:line="480" w:lineRule="auto"/>
        <w:jc w:val="both"/>
        <w:rPr>
          <w:rFonts w:ascii="Bookman Old Style" w:hAnsi="Bookman Old Style" w:cs="Times New Roman"/>
          <w:b/>
          <w:sz w:val="24"/>
          <w:szCs w:val="24"/>
        </w:rPr>
      </w:pPr>
      <w:r>
        <w:rPr>
          <w:rFonts w:ascii="Bookman Old Style" w:hAnsi="Bookman Old Style" w:cs="Times New Roman"/>
          <w:i/>
          <w:sz w:val="24"/>
          <w:szCs w:val="24"/>
        </w:rPr>
        <w:t xml:space="preserve">A cura dell’Avv. Maria Luisa </w:t>
      </w:r>
      <w:proofErr w:type="spellStart"/>
      <w:r>
        <w:rPr>
          <w:rFonts w:ascii="Bookman Old Style" w:hAnsi="Bookman Old Style" w:cs="Times New Roman"/>
          <w:i/>
          <w:sz w:val="24"/>
          <w:szCs w:val="24"/>
        </w:rPr>
        <w:t>Missiaggia</w:t>
      </w:r>
      <w:proofErr w:type="spellEnd"/>
    </w:p>
    <w:p w:rsidR="00902DE6" w:rsidRPr="00FB64D4" w:rsidRDefault="00B81C2C" w:rsidP="00DF2EDA">
      <w:pPr>
        <w:spacing w:line="480" w:lineRule="auto"/>
        <w:jc w:val="both"/>
        <w:rPr>
          <w:rFonts w:ascii="Bookman Old Style" w:hAnsi="Bookman Old Style" w:cs="Times New Roman"/>
          <w:b/>
          <w:sz w:val="24"/>
          <w:szCs w:val="24"/>
        </w:rPr>
      </w:pPr>
      <w:r w:rsidRPr="00FB64D4">
        <w:rPr>
          <w:rFonts w:ascii="Bookman Old Style" w:hAnsi="Bookman Old Style" w:cs="Times New Roman"/>
          <w:sz w:val="24"/>
          <w:szCs w:val="24"/>
        </w:rPr>
        <w:t>Una recentissima sentenza</w:t>
      </w:r>
      <w:r w:rsidRPr="00FB64D4">
        <w:rPr>
          <w:rFonts w:ascii="Bookman Old Style" w:hAnsi="Bookman Old Style" w:cs="Times New Roman"/>
          <w:i/>
          <w:sz w:val="24"/>
          <w:szCs w:val="24"/>
        </w:rPr>
        <w:t xml:space="preserve"> del </w:t>
      </w:r>
      <w:r w:rsidRPr="00FB64D4">
        <w:rPr>
          <w:rFonts w:ascii="Bookman Old Style" w:hAnsi="Bookman Old Style" w:cs="Times New Roman"/>
          <w:b/>
          <w:i/>
          <w:sz w:val="24"/>
          <w:szCs w:val="24"/>
        </w:rPr>
        <w:t>Tribunale di Castrovillari</w:t>
      </w:r>
      <w:r w:rsidR="00DF2EDA" w:rsidRPr="00FB64D4">
        <w:rPr>
          <w:rFonts w:ascii="Bookman Old Style" w:hAnsi="Bookman Old Style" w:cs="Times New Roman"/>
          <w:b/>
          <w:i/>
          <w:sz w:val="24"/>
          <w:szCs w:val="24"/>
        </w:rPr>
        <w:t>, la n.</w:t>
      </w:r>
      <w:r w:rsidRPr="00FB64D4">
        <w:rPr>
          <w:rFonts w:ascii="Bookman Old Style" w:hAnsi="Bookman Old Style" w:cs="Times New Roman"/>
          <w:b/>
          <w:i/>
          <w:sz w:val="24"/>
          <w:szCs w:val="24"/>
        </w:rPr>
        <w:t xml:space="preserve"> 728/2018</w:t>
      </w:r>
      <w:r w:rsidRPr="00FB64D4">
        <w:rPr>
          <w:rFonts w:ascii="Bookman Old Style" w:hAnsi="Bookman Old Style" w:cs="Times New Roman"/>
          <w:i/>
          <w:sz w:val="24"/>
          <w:szCs w:val="24"/>
        </w:rPr>
        <w:t xml:space="preserve">, </w:t>
      </w:r>
      <w:r w:rsidRPr="00FB64D4">
        <w:rPr>
          <w:rFonts w:ascii="Bookman Old Style" w:hAnsi="Bookman Old Style" w:cs="Times New Roman"/>
          <w:sz w:val="24"/>
          <w:szCs w:val="24"/>
        </w:rPr>
        <w:t xml:space="preserve">ha </w:t>
      </w:r>
      <w:r w:rsidR="00DF2EDA" w:rsidRPr="00FB64D4">
        <w:rPr>
          <w:rFonts w:ascii="Bookman Old Style" w:hAnsi="Bookman Old Style" w:cs="Times New Roman"/>
          <w:sz w:val="24"/>
          <w:szCs w:val="24"/>
        </w:rPr>
        <w:t xml:space="preserve">disposto </w:t>
      </w:r>
      <w:r w:rsidR="005674CD" w:rsidRPr="00FB64D4">
        <w:rPr>
          <w:rFonts w:ascii="Bookman Old Style" w:hAnsi="Bookman Old Style" w:cs="Times New Roman"/>
          <w:sz w:val="24"/>
          <w:szCs w:val="24"/>
        </w:rPr>
        <w:t xml:space="preserve">che, </w:t>
      </w:r>
      <w:r w:rsidR="005674CD" w:rsidRPr="00FB64D4">
        <w:rPr>
          <w:rFonts w:ascii="Bookman Old Style" w:hAnsi="Bookman Old Style" w:cs="Times New Roman"/>
          <w:b/>
          <w:sz w:val="24"/>
          <w:szCs w:val="24"/>
        </w:rPr>
        <w:t>a seguito di separazione dei coniugi</w:t>
      </w:r>
      <w:r w:rsidR="005674CD" w:rsidRPr="00FB64D4">
        <w:rPr>
          <w:rFonts w:ascii="Bookman Old Style" w:hAnsi="Bookman Old Style" w:cs="Times New Roman"/>
          <w:sz w:val="24"/>
          <w:szCs w:val="24"/>
        </w:rPr>
        <w:t xml:space="preserve">, dovesse essere </w:t>
      </w:r>
      <w:r w:rsidR="005674CD" w:rsidRPr="00FB64D4">
        <w:rPr>
          <w:rFonts w:ascii="Bookman Old Style" w:hAnsi="Bookman Old Style" w:cs="Times New Roman"/>
          <w:b/>
          <w:sz w:val="24"/>
          <w:szCs w:val="24"/>
        </w:rPr>
        <w:t xml:space="preserve">il padre ad ottenere </w:t>
      </w:r>
      <w:r w:rsidR="00DF2EDA" w:rsidRPr="00FB64D4">
        <w:rPr>
          <w:rFonts w:ascii="Bookman Old Style" w:hAnsi="Bookman Old Style" w:cs="Times New Roman"/>
          <w:b/>
          <w:sz w:val="24"/>
          <w:szCs w:val="24"/>
        </w:rPr>
        <w:t>l’affidamento esclusivo del minore</w:t>
      </w:r>
      <w:r w:rsidR="005674CD" w:rsidRPr="00FB64D4">
        <w:rPr>
          <w:rFonts w:ascii="Bookman Old Style" w:hAnsi="Bookman Old Style" w:cs="Times New Roman"/>
          <w:sz w:val="24"/>
          <w:szCs w:val="24"/>
        </w:rPr>
        <w:t xml:space="preserve">; il </w:t>
      </w:r>
      <w:r w:rsidR="00DF2EDA" w:rsidRPr="00FB64D4">
        <w:rPr>
          <w:rFonts w:ascii="Bookman Old Style" w:hAnsi="Bookman Old Style" w:cs="Times New Roman"/>
          <w:sz w:val="24"/>
          <w:szCs w:val="24"/>
        </w:rPr>
        <w:t>“</w:t>
      </w:r>
      <w:r w:rsidR="00DF2EDA" w:rsidRPr="00FB64D4">
        <w:rPr>
          <w:rFonts w:ascii="Bookman Old Style" w:hAnsi="Bookman Old Style" w:cs="Times New Roman"/>
          <w:b/>
          <w:sz w:val="24"/>
          <w:szCs w:val="24"/>
        </w:rPr>
        <w:t>morboso”</w:t>
      </w:r>
      <w:r w:rsidR="005674CD" w:rsidRPr="00FB64D4">
        <w:rPr>
          <w:rFonts w:ascii="Bookman Old Style" w:hAnsi="Bookman Old Style" w:cs="Times New Roman"/>
          <w:b/>
          <w:sz w:val="24"/>
          <w:szCs w:val="24"/>
        </w:rPr>
        <w:t xml:space="preserve"> attaccamento</w:t>
      </w:r>
      <w:r w:rsidR="00DF2EDA" w:rsidRPr="00FB64D4">
        <w:rPr>
          <w:rFonts w:ascii="Bookman Old Style" w:hAnsi="Bookman Old Style" w:cs="Times New Roman"/>
          <w:b/>
          <w:sz w:val="24"/>
          <w:szCs w:val="24"/>
        </w:rPr>
        <w:t xml:space="preserve"> della madr</w:t>
      </w:r>
      <w:r w:rsidR="005674CD" w:rsidRPr="00FB64D4">
        <w:rPr>
          <w:rFonts w:ascii="Bookman Old Style" w:hAnsi="Bookman Old Style" w:cs="Times New Roman"/>
          <w:b/>
          <w:sz w:val="24"/>
          <w:szCs w:val="24"/>
        </w:rPr>
        <w:t>e</w:t>
      </w:r>
      <w:r w:rsidR="005674CD" w:rsidRPr="00FB64D4">
        <w:rPr>
          <w:rFonts w:ascii="Bookman Old Style" w:hAnsi="Bookman Old Style" w:cs="Times New Roman"/>
          <w:sz w:val="24"/>
          <w:szCs w:val="24"/>
        </w:rPr>
        <w:t xml:space="preserve"> nei confronti del minore, </w:t>
      </w:r>
      <w:r w:rsidR="00DF2EDA" w:rsidRPr="00FB64D4">
        <w:rPr>
          <w:rFonts w:ascii="Bookman Old Style" w:hAnsi="Bookman Old Style" w:cs="Times New Roman"/>
          <w:sz w:val="24"/>
          <w:szCs w:val="24"/>
        </w:rPr>
        <w:t>ha</w:t>
      </w:r>
      <w:r w:rsidR="005674CD" w:rsidRPr="00FB64D4">
        <w:rPr>
          <w:rFonts w:ascii="Bookman Old Style" w:hAnsi="Bookman Old Style" w:cs="Times New Roman"/>
          <w:sz w:val="24"/>
          <w:szCs w:val="24"/>
        </w:rPr>
        <w:t>, difatti,</w:t>
      </w:r>
      <w:r w:rsidR="00DF2EDA" w:rsidRPr="00FB64D4">
        <w:rPr>
          <w:rFonts w:ascii="Bookman Old Style" w:hAnsi="Bookman Old Style" w:cs="Times New Roman"/>
          <w:sz w:val="24"/>
          <w:szCs w:val="24"/>
        </w:rPr>
        <w:t xml:space="preserve"> determinato u</w:t>
      </w:r>
      <w:r w:rsidR="00DF2EDA" w:rsidRPr="00FB64D4">
        <w:rPr>
          <w:rFonts w:ascii="Bookman Old Style" w:hAnsi="Bookman Old Style" w:cs="Times New Roman"/>
          <w:b/>
          <w:sz w:val="24"/>
          <w:szCs w:val="24"/>
        </w:rPr>
        <w:t>n</w:t>
      </w:r>
      <w:r w:rsidR="00537DDD" w:rsidRPr="00FB64D4">
        <w:rPr>
          <w:rFonts w:ascii="Bookman Old Style" w:hAnsi="Bookman Old Style" w:cs="Times New Roman"/>
          <w:b/>
          <w:sz w:val="24"/>
          <w:szCs w:val="24"/>
        </w:rPr>
        <w:t>’estromissione del padre dalla vita del</w:t>
      </w:r>
      <w:r w:rsidR="005674CD" w:rsidRPr="00FB64D4">
        <w:rPr>
          <w:rFonts w:ascii="Bookman Old Style" w:hAnsi="Bookman Old Style" w:cs="Times New Roman"/>
          <w:b/>
          <w:sz w:val="24"/>
          <w:szCs w:val="24"/>
        </w:rPr>
        <w:t xml:space="preserve"> figlio</w:t>
      </w:r>
      <w:r w:rsidR="005674CD" w:rsidRPr="00FB64D4">
        <w:rPr>
          <w:rFonts w:ascii="Bookman Old Style" w:hAnsi="Bookman Old Style" w:cs="Times New Roman"/>
          <w:sz w:val="24"/>
          <w:szCs w:val="24"/>
        </w:rPr>
        <w:t xml:space="preserve">, assecondata dalla stessa, accusata di </w:t>
      </w:r>
      <w:r w:rsidR="005674CD" w:rsidRPr="00FB64D4">
        <w:rPr>
          <w:rFonts w:ascii="Bookman Old Style" w:hAnsi="Bookman Old Style" w:cs="Times New Roman"/>
          <w:b/>
          <w:sz w:val="24"/>
          <w:szCs w:val="24"/>
        </w:rPr>
        <w:t>“inidoneità genitoriale”</w:t>
      </w:r>
      <w:r w:rsidR="00537DDD" w:rsidRPr="00FB64D4">
        <w:rPr>
          <w:rFonts w:ascii="Bookman Old Style" w:hAnsi="Bookman Old Style" w:cs="Times New Roman"/>
          <w:b/>
          <w:sz w:val="24"/>
          <w:szCs w:val="24"/>
        </w:rPr>
        <w:t>.</w:t>
      </w:r>
    </w:p>
    <w:p w:rsidR="00537DDD" w:rsidRDefault="00537DDD" w:rsidP="00DF2EDA">
      <w:pPr>
        <w:spacing w:line="480" w:lineRule="auto"/>
        <w:jc w:val="both"/>
        <w:rPr>
          <w:rFonts w:ascii="Bookman Old Style" w:hAnsi="Bookman Old Style" w:cs="Times New Roman"/>
          <w:b/>
          <w:i/>
          <w:sz w:val="24"/>
          <w:szCs w:val="24"/>
        </w:rPr>
      </w:pPr>
    </w:p>
    <w:p w:rsidR="00537DDD" w:rsidRPr="00DF2EDA" w:rsidRDefault="0044717B" w:rsidP="00DF2EDA">
      <w:pPr>
        <w:spacing w:line="480" w:lineRule="auto"/>
        <w:jc w:val="both"/>
        <w:rPr>
          <w:rFonts w:ascii="Bookman Old Style" w:hAnsi="Bookman Old Style" w:cs="Times New Roman"/>
          <w:b/>
          <w:i/>
          <w:sz w:val="24"/>
          <w:szCs w:val="24"/>
        </w:rPr>
      </w:pPr>
      <w:r>
        <w:rPr>
          <w:noProof/>
          <w:lang w:eastAsia="it-IT"/>
        </w:rPr>
        <w:t xml:space="preserve">                                                          </w:t>
      </w:r>
      <w:r w:rsidR="00537DDD">
        <w:rPr>
          <w:noProof/>
          <w:lang w:eastAsia="it-IT"/>
        </w:rPr>
        <w:drawing>
          <wp:inline distT="0" distB="0" distL="0" distR="0">
            <wp:extent cx="2295525" cy="2400300"/>
            <wp:effectExtent l="19050" t="0" r="9525" b="0"/>
            <wp:docPr id="1" name="Immagine 1" descr="Risultato immagine per ba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e per bansky"/>
                    <pic:cNvPicPr>
                      <a:picLocks noChangeAspect="1" noChangeArrowheads="1"/>
                    </pic:cNvPicPr>
                  </pic:nvPicPr>
                  <pic:blipFill>
                    <a:blip r:embed="rId7" cstate="print"/>
                    <a:srcRect/>
                    <a:stretch>
                      <a:fillRect/>
                    </a:stretch>
                  </pic:blipFill>
                  <pic:spPr bwMode="auto">
                    <a:xfrm>
                      <a:off x="0" y="0"/>
                      <a:ext cx="2295525" cy="2400300"/>
                    </a:xfrm>
                    <a:prstGeom prst="rect">
                      <a:avLst/>
                    </a:prstGeom>
                    <a:noFill/>
                    <a:ln w="9525">
                      <a:noFill/>
                      <a:miter lim="800000"/>
                      <a:headEnd/>
                      <a:tailEnd/>
                    </a:ln>
                  </pic:spPr>
                </pic:pic>
              </a:graphicData>
            </a:graphic>
          </wp:inline>
        </w:drawing>
      </w:r>
    </w:p>
    <w:p w:rsidR="00DF2EDA" w:rsidRPr="00DF2EDA" w:rsidRDefault="00DF2EDA" w:rsidP="00DF2EDA">
      <w:pPr>
        <w:spacing w:line="480" w:lineRule="auto"/>
        <w:jc w:val="both"/>
        <w:rPr>
          <w:rFonts w:ascii="Bookman Old Style" w:hAnsi="Bookman Old Style" w:cs="Times New Roman"/>
          <w:b/>
          <w:sz w:val="24"/>
          <w:szCs w:val="24"/>
        </w:rPr>
      </w:pPr>
    </w:p>
    <w:p w:rsidR="00EF4C50" w:rsidRDefault="00EF4C50" w:rsidP="00DF2EDA">
      <w:pPr>
        <w:spacing w:line="480" w:lineRule="auto"/>
        <w:jc w:val="both"/>
        <w:rPr>
          <w:rFonts w:ascii="Bookman Old Style" w:hAnsi="Bookman Old Style" w:cs="Times New Roman"/>
          <w:sz w:val="24"/>
          <w:szCs w:val="24"/>
        </w:rPr>
      </w:pPr>
      <w:r w:rsidRPr="00EF4CF1">
        <w:rPr>
          <w:rFonts w:ascii="Bookman Old Style" w:hAnsi="Bookman Old Style" w:cs="Times New Roman"/>
          <w:b/>
          <w:sz w:val="24"/>
          <w:szCs w:val="24"/>
        </w:rPr>
        <w:t xml:space="preserve">Il Tribunale di Castrovillari considera l’atteggiamento della madre </w:t>
      </w:r>
      <w:r w:rsidRPr="006E1A09">
        <w:rPr>
          <w:rFonts w:ascii="Bookman Old Style" w:hAnsi="Bookman Old Style" w:cs="Times New Roman"/>
          <w:b/>
          <w:i/>
          <w:sz w:val="24"/>
          <w:szCs w:val="24"/>
        </w:rPr>
        <w:t>“ostruzionistico”</w:t>
      </w:r>
      <w:r w:rsidRPr="00EF4CF1">
        <w:rPr>
          <w:rFonts w:ascii="Bookman Old Style" w:hAnsi="Bookman Old Style" w:cs="Times New Roman"/>
          <w:b/>
          <w:sz w:val="24"/>
          <w:szCs w:val="24"/>
        </w:rPr>
        <w:t xml:space="preserve">, a causa del </w:t>
      </w:r>
      <w:r w:rsidRPr="00EF4CF1">
        <w:rPr>
          <w:rFonts w:ascii="Bookman Old Style" w:hAnsi="Bookman Old Style" w:cs="Times New Roman"/>
          <w:b/>
          <w:i/>
          <w:sz w:val="24"/>
          <w:szCs w:val="24"/>
        </w:rPr>
        <w:t>“morboso attaccamento al figlio”,</w:t>
      </w:r>
      <w:r w:rsidRPr="00EF4CF1">
        <w:rPr>
          <w:rFonts w:ascii="Bookman Old Style" w:hAnsi="Bookman Old Style" w:cs="Times New Roman"/>
          <w:b/>
          <w:sz w:val="24"/>
          <w:szCs w:val="24"/>
        </w:rPr>
        <w:t xml:space="preserve"> che si evince dal </w:t>
      </w:r>
      <w:r w:rsidRPr="00EF4CF1">
        <w:rPr>
          <w:rFonts w:ascii="Bookman Old Style" w:hAnsi="Bookman Old Style" w:cs="Times New Roman"/>
          <w:b/>
          <w:i/>
          <w:sz w:val="24"/>
          <w:szCs w:val="24"/>
        </w:rPr>
        <w:t>“rapporto simbiotico”</w:t>
      </w:r>
      <w:r w:rsidRPr="00EF4CF1">
        <w:rPr>
          <w:rFonts w:ascii="Bookman Old Style" w:hAnsi="Bookman Old Style" w:cs="Times New Roman"/>
          <w:b/>
          <w:sz w:val="24"/>
          <w:szCs w:val="24"/>
        </w:rPr>
        <w:t xml:space="preserve"> tra i due</w:t>
      </w:r>
      <w:r w:rsidR="006512D1">
        <w:rPr>
          <w:rFonts w:ascii="Bookman Old Style" w:hAnsi="Bookman Old Style" w:cs="Times New Roman"/>
          <w:sz w:val="24"/>
          <w:szCs w:val="24"/>
        </w:rPr>
        <w:t xml:space="preserve">, portando il giudice a considerare il minore </w:t>
      </w:r>
      <w:r w:rsidR="006512D1" w:rsidRPr="006512D1">
        <w:rPr>
          <w:rFonts w:ascii="Bookman Old Style" w:hAnsi="Bookman Old Style" w:cs="Times New Roman"/>
          <w:i/>
          <w:sz w:val="24"/>
          <w:szCs w:val="24"/>
        </w:rPr>
        <w:t>“inattendibile”</w:t>
      </w:r>
      <w:r w:rsidR="006512D1">
        <w:rPr>
          <w:rFonts w:ascii="Bookman Old Style" w:hAnsi="Bookman Old Style" w:cs="Times New Roman"/>
          <w:sz w:val="24"/>
          <w:szCs w:val="24"/>
        </w:rPr>
        <w:t xml:space="preserve"> e </w:t>
      </w:r>
      <w:r w:rsidR="006512D1" w:rsidRPr="006512D1">
        <w:rPr>
          <w:rFonts w:ascii="Bookman Old Style" w:hAnsi="Bookman Old Style" w:cs="Times New Roman"/>
          <w:i/>
          <w:sz w:val="24"/>
          <w:szCs w:val="24"/>
        </w:rPr>
        <w:t>“tendente alla suggestionabilità”</w:t>
      </w:r>
      <w:r w:rsidR="006512D1">
        <w:rPr>
          <w:rFonts w:ascii="Bookman Old Style" w:hAnsi="Bookman Old Style" w:cs="Times New Roman"/>
          <w:sz w:val="24"/>
          <w:szCs w:val="24"/>
        </w:rPr>
        <w:t xml:space="preserve"> della madre. S</w:t>
      </w:r>
      <w:r>
        <w:rPr>
          <w:rFonts w:ascii="Bookman Old Style" w:hAnsi="Bookman Old Style" w:cs="Times New Roman"/>
          <w:sz w:val="24"/>
          <w:szCs w:val="24"/>
        </w:rPr>
        <w:t xml:space="preserve">egue il </w:t>
      </w:r>
      <w:r>
        <w:rPr>
          <w:rFonts w:ascii="Bookman Old Style" w:hAnsi="Bookman Old Style" w:cs="Times New Roman"/>
          <w:sz w:val="24"/>
          <w:szCs w:val="24"/>
        </w:rPr>
        <w:lastRenderedPageBreak/>
        <w:t>necessario allontanamento del  minore dalla madre, il quale viene, inizialmente, affidato ad una struttura protetta per fargli seguire un trattamento psicologico, al fine di ripristinare il rapporto con il padre ormai, si spera, non irrimediabilmente deviato dal condizionamento materno.</w:t>
      </w:r>
    </w:p>
    <w:p w:rsidR="005C2B9C" w:rsidRDefault="00EF4C50" w:rsidP="00DF2EDA">
      <w:pPr>
        <w:spacing w:line="480" w:lineRule="auto"/>
        <w:jc w:val="both"/>
        <w:rPr>
          <w:rFonts w:ascii="Bookman Old Style" w:hAnsi="Bookman Old Style" w:cs="Times New Roman"/>
          <w:sz w:val="24"/>
          <w:szCs w:val="24"/>
        </w:rPr>
      </w:pPr>
      <w:r>
        <w:rPr>
          <w:rFonts w:ascii="Bookman Old Style" w:hAnsi="Bookman Old Style" w:cs="Times New Roman"/>
          <w:sz w:val="24"/>
          <w:szCs w:val="24"/>
        </w:rPr>
        <w:t>L’articolo 155 del</w:t>
      </w:r>
      <w:r w:rsidR="0044717B" w:rsidRPr="0044717B">
        <w:rPr>
          <w:rFonts w:ascii="Bookman Old Style" w:hAnsi="Bookman Old Style" w:cs="Times New Roman"/>
          <w:sz w:val="24"/>
          <w:szCs w:val="24"/>
        </w:rPr>
        <w:t xml:space="preserve"> Codice Civile</w:t>
      </w:r>
      <w:r>
        <w:rPr>
          <w:rFonts w:ascii="Bookman Old Style" w:hAnsi="Bookman Old Style" w:cs="Times New Roman"/>
          <w:sz w:val="24"/>
          <w:szCs w:val="24"/>
        </w:rPr>
        <w:t xml:space="preserve"> </w:t>
      </w:r>
      <w:r w:rsidR="0044717B">
        <w:rPr>
          <w:rFonts w:ascii="Bookman Old Style" w:hAnsi="Bookman Old Style" w:cs="Times New Roman"/>
          <w:sz w:val="24"/>
          <w:szCs w:val="24"/>
        </w:rPr>
        <w:t>prevede che</w:t>
      </w:r>
      <w:r w:rsidR="00FB64D4">
        <w:rPr>
          <w:rFonts w:ascii="Bookman Old Style" w:hAnsi="Bookman Old Style" w:cs="Times New Roman"/>
          <w:sz w:val="24"/>
          <w:szCs w:val="24"/>
        </w:rPr>
        <w:t>,</w:t>
      </w:r>
      <w:r w:rsidR="0044717B">
        <w:rPr>
          <w:rFonts w:ascii="Bookman Old Style" w:hAnsi="Bookman Old Style" w:cs="Times New Roman"/>
          <w:sz w:val="24"/>
          <w:szCs w:val="24"/>
        </w:rPr>
        <w:t xml:space="preserve"> a seguito di separazione dei genitori il minore </w:t>
      </w:r>
      <w:r w:rsidR="001B679C">
        <w:rPr>
          <w:rFonts w:ascii="Bookman Old Style" w:hAnsi="Bookman Old Style" w:cs="Times New Roman"/>
          <w:sz w:val="24"/>
          <w:szCs w:val="24"/>
        </w:rPr>
        <w:t>abbia diritto a</w:t>
      </w:r>
      <w:r w:rsidR="0044717B">
        <w:rPr>
          <w:rFonts w:ascii="Bookman Old Style" w:hAnsi="Bookman Old Style" w:cs="Times New Roman"/>
          <w:sz w:val="24"/>
          <w:szCs w:val="24"/>
        </w:rPr>
        <w:t xml:space="preserve"> mantenere un </w:t>
      </w:r>
      <w:r w:rsidR="00EF4CF1" w:rsidRPr="006512D1">
        <w:rPr>
          <w:rFonts w:ascii="Bookman Old Style" w:hAnsi="Bookman Old Style" w:cs="Times New Roman"/>
          <w:i/>
          <w:sz w:val="24"/>
          <w:szCs w:val="24"/>
        </w:rPr>
        <w:t>“</w:t>
      </w:r>
      <w:r w:rsidR="0044717B" w:rsidRPr="006512D1">
        <w:rPr>
          <w:rFonts w:ascii="Bookman Old Style" w:hAnsi="Bookman Old Style" w:cs="Times New Roman"/>
          <w:i/>
          <w:sz w:val="24"/>
          <w:szCs w:val="24"/>
        </w:rPr>
        <w:t>rapporto equilibrato e continuativo</w:t>
      </w:r>
      <w:r w:rsidR="00EF4CF1" w:rsidRPr="006512D1">
        <w:rPr>
          <w:rFonts w:ascii="Bookman Old Style" w:hAnsi="Bookman Old Style" w:cs="Times New Roman"/>
          <w:i/>
          <w:sz w:val="24"/>
          <w:szCs w:val="24"/>
        </w:rPr>
        <w:t>”</w:t>
      </w:r>
      <w:r w:rsidR="00EF4CF1">
        <w:rPr>
          <w:rFonts w:ascii="Bookman Old Style" w:hAnsi="Bookman Old Style" w:cs="Times New Roman"/>
          <w:sz w:val="24"/>
          <w:szCs w:val="24"/>
        </w:rPr>
        <w:t xml:space="preserve"> con entrambi; nel caso di specie, </w:t>
      </w:r>
      <w:r w:rsidR="0044717B">
        <w:rPr>
          <w:rFonts w:ascii="Bookman Old Style" w:hAnsi="Bookman Old Style" w:cs="Times New Roman"/>
          <w:sz w:val="24"/>
          <w:szCs w:val="24"/>
        </w:rPr>
        <w:t>a causa dell’incompatibilità caratteriale dei genitori che decidono di separarsi</w:t>
      </w:r>
      <w:r>
        <w:rPr>
          <w:rFonts w:ascii="Bookman Old Style" w:hAnsi="Bookman Old Style" w:cs="Times New Roman"/>
          <w:sz w:val="24"/>
          <w:szCs w:val="24"/>
        </w:rPr>
        <w:t>,</w:t>
      </w:r>
      <w:r w:rsidR="00505591">
        <w:rPr>
          <w:rFonts w:ascii="Bookman Old Style" w:hAnsi="Bookman Old Style" w:cs="Times New Roman"/>
          <w:sz w:val="24"/>
          <w:szCs w:val="24"/>
        </w:rPr>
        <w:t xml:space="preserve"> e dell’iniziale decisione del giudice di collocare il minore in via di preferenza presso il domicilio della madre</w:t>
      </w:r>
      <w:r w:rsidR="0044717B">
        <w:rPr>
          <w:rFonts w:ascii="Bookman Old Style" w:hAnsi="Bookman Old Style" w:cs="Times New Roman"/>
          <w:sz w:val="24"/>
          <w:szCs w:val="24"/>
        </w:rPr>
        <w:t>, emerge la necessità di adottare le determinazioni necessarie riguardanti l’affidamento</w:t>
      </w:r>
      <w:r w:rsidR="00505591">
        <w:rPr>
          <w:rFonts w:ascii="Bookman Old Style" w:hAnsi="Bookman Old Style" w:cs="Times New Roman"/>
          <w:sz w:val="24"/>
          <w:szCs w:val="24"/>
        </w:rPr>
        <w:t xml:space="preserve">, il collocamento nonché la regolamentazione dei rapporti tra il minore ed il padre. Tale rapporto viene ostacolato ed intralciato dalla </w:t>
      </w:r>
      <w:r w:rsidR="00505591" w:rsidRPr="00EF4CF1">
        <w:rPr>
          <w:rFonts w:ascii="Bookman Old Style" w:hAnsi="Bookman Old Style" w:cs="Times New Roman"/>
          <w:b/>
          <w:sz w:val="24"/>
          <w:szCs w:val="24"/>
        </w:rPr>
        <w:t>madre</w:t>
      </w:r>
      <w:r w:rsidR="00505591">
        <w:rPr>
          <w:rFonts w:ascii="Bookman Old Style" w:hAnsi="Bookman Old Style" w:cs="Times New Roman"/>
          <w:sz w:val="24"/>
          <w:szCs w:val="24"/>
        </w:rPr>
        <w:t xml:space="preserve">, attraverso il suo </w:t>
      </w:r>
      <w:r w:rsidR="00505591" w:rsidRPr="00EF4CF1">
        <w:rPr>
          <w:rFonts w:ascii="Bookman Old Style" w:hAnsi="Bookman Old Style" w:cs="Times New Roman"/>
          <w:b/>
          <w:sz w:val="24"/>
          <w:szCs w:val="24"/>
        </w:rPr>
        <w:t>eccessivo attaccamento al figlio</w:t>
      </w:r>
      <w:r w:rsidR="00505591">
        <w:rPr>
          <w:rFonts w:ascii="Bookman Old Style" w:hAnsi="Bookman Old Style" w:cs="Times New Roman"/>
          <w:sz w:val="24"/>
          <w:szCs w:val="24"/>
        </w:rPr>
        <w:t xml:space="preserve">, al punto da determinare in lui un </w:t>
      </w:r>
      <w:r w:rsidR="00EF4CF1" w:rsidRPr="00EF4CF1">
        <w:rPr>
          <w:rFonts w:ascii="Bookman Old Style" w:hAnsi="Bookman Old Style" w:cs="Times New Roman"/>
          <w:i/>
          <w:sz w:val="24"/>
          <w:szCs w:val="24"/>
        </w:rPr>
        <w:t>“</w:t>
      </w:r>
      <w:r w:rsidR="00505591" w:rsidRPr="00EF4CF1">
        <w:rPr>
          <w:rFonts w:ascii="Bookman Old Style" w:hAnsi="Bookman Old Style" w:cs="Times New Roman"/>
          <w:b/>
          <w:i/>
          <w:sz w:val="24"/>
          <w:szCs w:val="24"/>
        </w:rPr>
        <w:t>condizionamento nella rievocazione dei ricordi nei confronti del padre</w:t>
      </w:r>
      <w:r w:rsidR="00EF4CF1" w:rsidRPr="00EF4CF1">
        <w:rPr>
          <w:rFonts w:ascii="Bookman Old Style" w:hAnsi="Bookman Old Style" w:cs="Times New Roman"/>
          <w:b/>
          <w:sz w:val="24"/>
          <w:szCs w:val="24"/>
        </w:rPr>
        <w:t>”</w:t>
      </w:r>
      <w:r w:rsidR="00505591" w:rsidRPr="00EF4CF1">
        <w:rPr>
          <w:rFonts w:ascii="Bookman Old Style" w:hAnsi="Bookman Old Style" w:cs="Times New Roman"/>
          <w:sz w:val="24"/>
          <w:szCs w:val="24"/>
        </w:rPr>
        <w:t xml:space="preserve">, </w:t>
      </w:r>
      <w:r w:rsidR="00EF4CF1" w:rsidRPr="00EF4CF1">
        <w:rPr>
          <w:rFonts w:ascii="Bookman Old Style" w:hAnsi="Bookman Old Style" w:cs="Times New Roman"/>
          <w:sz w:val="24"/>
          <w:szCs w:val="24"/>
        </w:rPr>
        <w:t>c</w:t>
      </w:r>
      <w:r w:rsidR="00EF4CF1">
        <w:rPr>
          <w:rFonts w:ascii="Bookman Old Style" w:hAnsi="Bookman Old Style" w:cs="Times New Roman"/>
          <w:sz w:val="24"/>
          <w:szCs w:val="24"/>
        </w:rPr>
        <w:t>he</w:t>
      </w:r>
      <w:r w:rsidR="00505591">
        <w:rPr>
          <w:rFonts w:ascii="Bookman Old Style" w:hAnsi="Bookman Old Style" w:cs="Times New Roman"/>
          <w:sz w:val="24"/>
          <w:szCs w:val="24"/>
        </w:rPr>
        <w:t xml:space="preserve"> per quest</w:t>
      </w:r>
      <w:r w:rsidR="00EF4CF1">
        <w:rPr>
          <w:rFonts w:ascii="Bookman Old Style" w:hAnsi="Bookman Old Style" w:cs="Times New Roman"/>
          <w:sz w:val="24"/>
          <w:szCs w:val="24"/>
        </w:rPr>
        <w:t>o motivo decide di estromettere</w:t>
      </w:r>
      <w:r w:rsidR="00505591">
        <w:rPr>
          <w:rFonts w:ascii="Bookman Old Style" w:hAnsi="Bookman Old Style" w:cs="Times New Roman"/>
          <w:sz w:val="24"/>
          <w:szCs w:val="24"/>
        </w:rPr>
        <w:t xml:space="preserve"> definitivamente dalla sua vita, incoraggiato in questo dalla madre che rafforza </w:t>
      </w:r>
      <w:r w:rsidR="005C2B9C">
        <w:rPr>
          <w:rFonts w:ascii="Bookman Old Style" w:hAnsi="Bookman Old Style" w:cs="Times New Roman"/>
          <w:sz w:val="24"/>
          <w:szCs w:val="24"/>
        </w:rPr>
        <w:t xml:space="preserve">in lui l’idea di </w:t>
      </w:r>
      <w:r w:rsidR="005C2B9C" w:rsidRPr="00EF4CF1">
        <w:rPr>
          <w:rFonts w:ascii="Bookman Old Style" w:hAnsi="Bookman Old Style" w:cs="Times New Roman"/>
          <w:b/>
          <w:i/>
          <w:sz w:val="24"/>
          <w:szCs w:val="24"/>
        </w:rPr>
        <w:t>“padre cattivo”</w:t>
      </w:r>
      <w:r w:rsidR="005C2B9C">
        <w:rPr>
          <w:rFonts w:ascii="Bookman Old Style" w:hAnsi="Bookman Old Style" w:cs="Times New Roman"/>
          <w:sz w:val="24"/>
          <w:szCs w:val="24"/>
        </w:rPr>
        <w:t xml:space="preserve">. </w:t>
      </w:r>
    </w:p>
    <w:p w:rsidR="00662EEA" w:rsidRDefault="00662EEA" w:rsidP="00DF2EDA">
      <w:pPr>
        <w:spacing w:line="480" w:lineRule="auto"/>
        <w:jc w:val="both"/>
        <w:rPr>
          <w:rFonts w:ascii="Bookman Old Style" w:hAnsi="Bookman Old Style" w:cs="Times New Roman"/>
          <w:sz w:val="24"/>
          <w:szCs w:val="24"/>
        </w:rPr>
      </w:pPr>
    </w:p>
    <w:p w:rsidR="00662EEA" w:rsidRDefault="00233DF6" w:rsidP="00DF2EDA">
      <w:pPr>
        <w:spacing w:line="480" w:lineRule="auto"/>
        <w:jc w:val="both"/>
        <w:rPr>
          <w:rFonts w:ascii="Bookman Old Style" w:hAnsi="Bookman Old Style" w:cs="Times New Roman"/>
          <w:sz w:val="24"/>
          <w:szCs w:val="24"/>
        </w:rPr>
      </w:pPr>
      <w:r>
        <w:rPr>
          <w:rFonts w:ascii="Bookman Old Style" w:hAnsi="Bookman Old Style" w:cs="Times New Roman"/>
          <w:sz w:val="24"/>
          <w:szCs w:val="24"/>
        </w:rPr>
        <w:t xml:space="preserve">     </w:t>
      </w:r>
      <w:r w:rsidR="00662EEA">
        <w:rPr>
          <w:rFonts w:ascii="Bookman Old Style" w:hAnsi="Bookman Old Style" w:cs="Times New Roman"/>
          <w:sz w:val="24"/>
          <w:szCs w:val="24"/>
        </w:rPr>
        <w:t xml:space="preserve">    </w:t>
      </w:r>
      <w:r w:rsidRPr="00662EEA">
        <w:rPr>
          <w:rFonts w:ascii="Bookman Old Style" w:hAnsi="Bookman Old Style" w:cs="Times New Roman"/>
          <w:noProof/>
          <w:sz w:val="24"/>
          <w:szCs w:val="24"/>
          <w:lang w:eastAsia="it-IT"/>
        </w:rPr>
        <w:drawing>
          <wp:inline distT="0" distB="0" distL="0" distR="0">
            <wp:extent cx="2333625" cy="1524000"/>
            <wp:effectExtent l="19050" t="0" r="9525" b="0"/>
            <wp:docPr id="3" name="Immagine 4" descr="Risultato immagine per sepa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e per separazione"/>
                    <pic:cNvPicPr>
                      <a:picLocks noChangeAspect="1" noChangeArrowheads="1"/>
                    </pic:cNvPicPr>
                  </pic:nvPicPr>
                  <pic:blipFill>
                    <a:blip r:embed="rId8" cstate="print"/>
                    <a:srcRect/>
                    <a:stretch>
                      <a:fillRect/>
                    </a:stretch>
                  </pic:blipFill>
                  <pic:spPr bwMode="auto">
                    <a:xfrm>
                      <a:off x="0" y="0"/>
                      <a:ext cx="2333625" cy="1524000"/>
                    </a:xfrm>
                    <a:prstGeom prst="rect">
                      <a:avLst/>
                    </a:prstGeom>
                    <a:noFill/>
                    <a:ln w="9525">
                      <a:noFill/>
                      <a:miter lim="800000"/>
                      <a:headEnd/>
                      <a:tailEnd/>
                    </a:ln>
                  </pic:spPr>
                </pic:pic>
              </a:graphicData>
            </a:graphic>
          </wp:inline>
        </w:drawing>
      </w:r>
      <w:r w:rsidR="00662EEA">
        <w:rPr>
          <w:rFonts w:ascii="Bookman Old Style" w:hAnsi="Bookman Old Style" w:cs="Times New Roman"/>
          <w:sz w:val="24"/>
          <w:szCs w:val="24"/>
        </w:rPr>
        <w:t xml:space="preserve">    </w:t>
      </w:r>
      <w:r w:rsidR="0075769D" w:rsidRPr="0075769D">
        <w:t xml:space="preserve"> </w:t>
      </w:r>
      <w:r w:rsidR="0075769D">
        <w:rPr>
          <w:noProof/>
          <w:lang w:eastAsia="it-IT"/>
        </w:rPr>
        <w:drawing>
          <wp:inline distT="0" distB="0" distL="0" distR="0">
            <wp:extent cx="2857500" cy="1552575"/>
            <wp:effectExtent l="19050" t="0" r="0" b="0"/>
            <wp:docPr id="7" name="Immagine 7" descr="Risultato immagine per affidamento figlio al p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o immagine per affidamento figlio al padre"/>
                    <pic:cNvPicPr>
                      <a:picLocks noChangeAspect="1" noChangeArrowheads="1"/>
                    </pic:cNvPicPr>
                  </pic:nvPicPr>
                  <pic:blipFill>
                    <a:blip r:embed="rId9" cstate="print"/>
                    <a:srcRect/>
                    <a:stretch>
                      <a:fillRect/>
                    </a:stretch>
                  </pic:blipFill>
                  <pic:spPr bwMode="auto">
                    <a:xfrm>
                      <a:off x="0" y="0"/>
                      <a:ext cx="2857500" cy="1552575"/>
                    </a:xfrm>
                    <a:prstGeom prst="rect">
                      <a:avLst/>
                    </a:prstGeom>
                    <a:noFill/>
                    <a:ln w="9525">
                      <a:noFill/>
                      <a:miter lim="800000"/>
                      <a:headEnd/>
                      <a:tailEnd/>
                    </a:ln>
                  </pic:spPr>
                </pic:pic>
              </a:graphicData>
            </a:graphic>
          </wp:inline>
        </w:drawing>
      </w:r>
    </w:p>
    <w:p w:rsidR="00662EEA" w:rsidRDefault="00662EEA" w:rsidP="00DF2EDA">
      <w:pPr>
        <w:spacing w:line="480" w:lineRule="auto"/>
        <w:jc w:val="both"/>
        <w:rPr>
          <w:rFonts w:ascii="Bookman Old Style" w:hAnsi="Bookman Old Style" w:cs="Times New Roman"/>
          <w:sz w:val="24"/>
          <w:szCs w:val="24"/>
        </w:rPr>
      </w:pPr>
    </w:p>
    <w:p w:rsidR="00902DE6" w:rsidRDefault="005C2B9C" w:rsidP="00DF2EDA">
      <w:pPr>
        <w:spacing w:line="480" w:lineRule="auto"/>
        <w:jc w:val="both"/>
        <w:rPr>
          <w:rFonts w:ascii="Bookman Old Style" w:hAnsi="Bookman Old Style" w:cs="Times New Roman"/>
          <w:sz w:val="24"/>
          <w:szCs w:val="24"/>
        </w:rPr>
      </w:pPr>
      <w:r w:rsidRPr="00EF4CF1">
        <w:rPr>
          <w:rFonts w:ascii="Bookman Old Style" w:hAnsi="Bookman Old Style" w:cs="Times New Roman"/>
          <w:b/>
          <w:sz w:val="24"/>
          <w:szCs w:val="24"/>
        </w:rPr>
        <w:lastRenderedPageBreak/>
        <w:t xml:space="preserve">Il padre </w:t>
      </w:r>
      <w:r w:rsidR="00F74E14">
        <w:rPr>
          <w:rFonts w:ascii="Bookman Old Style" w:hAnsi="Bookman Old Style" w:cs="Times New Roman"/>
          <w:b/>
          <w:sz w:val="24"/>
          <w:szCs w:val="24"/>
        </w:rPr>
        <w:t xml:space="preserve">ottiene </w:t>
      </w:r>
      <w:r w:rsidRPr="00EF4CF1">
        <w:rPr>
          <w:rFonts w:ascii="Bookman Old Style" w:hAnsi="Bookman Old Style" w:cs="Times New Roman"/>
          <w:b/>
          <w:sz w:val="24"/>
          <w:szCs w:val="24"/>
        </w:rPr>
        <w:t>l’affidamento esclusivo del minore</w:t>
      </w:r>
      <w:r>
        <w:rPr>
          <w:rFonts w:ascii="Bookman Old Style" w:hAnsi="Bookman Old Style" w:cs="Times New Roman"/>
          <w:sz w:val="24"/>
          <w:szCs w:val="24"/>
        </w:rPr>
        <w:t xml:space="preserve">, con la conseguente possibilità di adottare autonomamente tutte le decisioni </w:t>
      </w:r>
      <w:r w:rsidR="00135B9D">
        <w:rPr>
          <w:rFonts w:ascii="Bookman Old Style" w:hAnsi="Bookman Old Style" w:cs="Times New Roman"/>
          <w:sz w:val="24"/>
          <w:szCs w:val="24"/>
        </w:rPr>
        <w:t>che lo riguardano</w:t>
      </w:r>
      <w:r>
        <w:rPr>
          <w:rFonts w:ascii="Bookman Old Style" w:hAnsi="Bookman Old Style" w:cs="Times New Roman"/>
          <w:sz w:val="24"/>
          <w:szCs w:val="24"/>
        </w:rPr>
        <w:t>, con la unica e residuale facoltà</w:t>
      </w:r>
      <w:r w:rsidR="0084762E">
        <w:rPr>
          <w:rFonts w:ascii="Bookman Old Style" w:hAnsi="Bookman Old Style" w:cs="Times New Roman"/>
          <w:sz w:val="24"/>
          <w:szCs w:val="24"/>
        </w:rPr>
        <w:t>, nonché dovere,</w:t>
      </w:r>
      <w:r>
        <w:rPr>
          <w:rFonts w:ascii="Bookman Old Style" w:hAnsi="Bookman Old Style" w:cs="Times New Roman"/>
          <w:sz w:val="24"/>
          <w:szCs w:val="24"/>
        </w:rPr>
        <w:t xml:space="preserve"> della madre di </w:t>
      </w:r>
      <w:r w:rsidR="00135B9D">
        <w:rPr>
          <w:rFonts w:ascii="Bookman Old Style" w:hAnsi="Bookman Old Style" w:cs="Times New Roman"/>
          <w:sz w:val="24"/>
          <w:szCs w:val="24"/>
        </w:rPr>
        <w:t>vigilare nei confronti del figlio.</w:t>
      </w:r>
      <w:r w:rsidR="008859B1">
        <w:rPr>
          <w:rFonts w:ascii="Bookman Old Style" w:hAnsi="Bookman Old Style" w:cs="Times New Roman"/>
          <w:sz w:val="24"/>
          <w:szCs w:val="24"/>
        </w:rPr>
        <w:t xml:space="preserve"> Qui di seguito il provvedimento</w:t>
      </w:r>
      <w:r w:rsidR="00FB64D4">
        <w:rPr>
          <w:rFonts w:ascii="Bookman Old Style" w:hAnsi="Bookman Old Style" w:cs="Times New Roman"/>
          <w:sz w:val="24"/>
          <w:szCs w:val="24"/>
        </w:rPr>
        <w:t>.</w:t>
      </w:r>
    </w:p>
    <w:p w:rsidR="00E24960" w:rsidRDefault="005E1341" w:rsidP="00902DE6">
      <w:pPr>
        <w:jc w:val="both"/>
      </w:pPr>
      <w:r w:rsidRPr="005E1341">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pt;height:631.5pt" o:ole="">
            <v:imagedata r:id="rId10" o:title=""/>
          </v:shape>
          <o:OLEObject Type="Embed" ProgID="AcroExch.Document.DC" ShapeID="_x0000_i1025" DrawAspect="Content" ObjectID="_1594643563" r:id="rId11"/>
        </w:object>
      </w:r>
    </w:p>
    <w:p w:rsidR="00E24960" w:rsidRDefault="00E24960" w:rsidP="00902DE6">
      <w:pPr>
        <w:jc w:val="both"/>
      </w:pPr>
    </w:p>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p w:rsidR="00E24960" w:rsidRDefault="00E24960"/>
    <w:sectPr w:rsidR="00E24960" w:rsidSect="000F35CE">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CD" w:rsidRDefault="005674CD" w:rsidP="00DF2EDA">
      <w:pPr>
        <w:spacing w:after="0" w:line="240" w:lineRule="auto"/>
      </w:pPr>
      <w:r>
        <w:separator/>
      </w:r>
    </w:p>
  </w:endnote>
  <w:endnote w:type="continuationSeparator" w:id="0">
    <w:p w:rsidR="005674CD" w:rsidRDefault="005674CD" w:rsidP="00DF2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0610"/>
      <w:docPartObj>
        <w:docPartGallery w:val="Page Numbers (Bottom of Page)"/>
        <w:docPartUnique/>
      </w:docPartObj>
    </w:sdtPr>
    <w:sdtContent>
      <w:p w:rsidR="005674CD" w:rsidRDefault="0013203B">
        <w:pPr>
          <w:pStyle w:val="Pidipagina"/>
          <w:jc w:val="center"/>
        </w:pPr>
        <w:fldSimple w:instr=" PAGE   \* MERGEFORMAT ">
          <w:r w:rsidR="00BE0EC6">
            <w:rPr>
              <w:noProof/>
            </w:rPr>
            <w:t>1</w:t>
          </w:r>
        </w:fldSimple>
      </w:p>
    </w:sdtContent>
  </w:sdt>
  <w:p w:rsidR="005674CD" w:rsidRDefault="005674C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CD" w:rsidRDefault="005674CD" w:rsidP="00DF2EDA">
      <w:pPr>
        <w:spacing w:after="0" w:line="240" w:lineRule="auto"/>
      </w:pPr>
      <w:r>
        <w:separator/>
      </w:r>
    </w:p>
  </w:footnote>
  <w:footnote w:type="continuationSeparator" w:id="0">
    <w:p w:rsidR="005674CD" w:rsidRDefault="005674CD" w:rsidP="00DF2E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rsids>
    <w:rsidRoot w:val="009F47B5"/>
    <w:rsid w:val="000F35CE"/>
    <w:rsid w:val="0013203B"/>
    <w:rsid w:val="00135B9D"/>
    <w:rsid w:val="001B679C"/>
    <w:rsid w:val="00233DF6"/>
    <w:rsid w:val="002C7A1A"/>
    <w:rsid w:val="0044717B"/>
    <w:rsid w:val="00474685"/>
    <w:rsid w:val="00492EC6"/>
    <w:rsid w:val="004940D0"/>
    <w:rsid w:val="00505591"/>
    <w:rsid w:val="00537DDD"/>
    <w:rsid w:val="005674CD"/>
    <w:rsid w:val="005C2B9C"/>
    <w:rsid w:val="005E1341"/>
    <w:rsid w:val="006512D1"/>
    <w:rsid w:val="00662EEA"/>
    <w:rsid w:val="006E1A09"/>
    <w:rsid w:val="007479BE"/>
    <w:rsid w:val="0075769D"/>
    <w:rsid w:val="0084762E"/>
    <w:rsid w:val="008859B1"/>
    <w:rsid w:val="00902DE6"/>
    <w:rsid w:val="009F47B5"/>
    <w:rsid w:val="00B81C2C"/>
    <w:rsid w:val="00BE0EC6"/>
    <w:rsid w:val="00DF2EDA"/>
    <w:rsid w:val="00E24960"/>
    <w:rsid w:val="00EB372B"/>
    <w:rsid w:val="00EF4C50"/>
    <w:rsid w:val="00EF4CF1"/>
    <w:rsid w:val="00F74E14"/>
    <w:rsid w:val="00FB64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35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F2E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F2EDA"/>
  </w:style>
  <w:style w:type="paragraph" w:styleId="Pidipagina">
    <w:name w:val="footer"/>
    <w:basedOn w:val="Normale"/>
    <w:link w:val="PidipaginaCarattere"/>
    <w:uiPriority w:val="99"/>
    <w:unhideWhenUsed/>
    <w:rsid w:val="00DF2E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EDA"/>
  </w:style>
  <w:style w:type="paragraph" w:styleId="Testofumetto">
    <w:name w:val="Balloon Text"/>
    <w:basedOn w:val="Normale"/>
    <w:link w:val="TestofumettoCarattere"/>
    <w:uiPriority w:val="99"/>
    <w:semiHidden/>
    <w:unhideWhenUsed/>
    <w:rsid w:val="00537D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B4654-9AC5-4D53-877D-2DB5549C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387</Words>
  <Characters>2210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13</cp:revision>
  <dcterms:created xsi:type="dcterms:W3CDTF">2018-08-01T11:56:00Z</dcterms:created>
  <dcterms:modified xsi:type="dcterms:W3CDTF">2018-08-01T13:46:00Z</dcterms:modified>
</cp:coreProperties>
</file>